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CCC" w:rsidRDefault="00811CCC">
      <w:pPr>
        <w:pStyle w:val="ConsPlusTitle"/>
        <w:ind w:firstLine="540"/>
        <w:jc w:val="both"/>
        <w:outlineLvl w:val="0"/>
      </w:pPr>
      <w:r>
        <w:t xml:space="preserve">Статья 449. Основания и последствия признания торгов </w:t>
      </w:r>
      <w:proofErr w:type="gramStart"/>
      <w:r>
        <w:t>недействительными</w:t>
      </w:r>
      <w:proofErr w:type="gramEnd"/>
    </w:p>
    <w:p w:rsidR="00811CCC" w:rsidRDefault="00811CCC">
      <w:pPr>
        <w:pStyle w:val="ConsPlusNormal"/>
        <w:jc w:val="both"/>
      </w:pPr>
      <w:bookmarkStart w:id="0" w:name="_GoBack"/>
      <w:bookmarkEnd w:id="0"/>
    </w:p>
    <w:p w:rsidR="00811CCC" w:rsidRDefault="00811CCC">
      <w:pPr>
        <w:pStyle w:val="ConsPlusNormal"/>
        <w:jc w:val="both"/>
      </w:pPr>
    </w:p>
    <w:p w:rsidR="00811CCC" w:rsidRDefault="00811CCC">
      <w:pPr>
        <w:pStyle w:val="ConsPlusNormal"/>
        <w:ind w:firstLine="540"/>
        <w:jc w:val="both"/>
      </w:pPr>
      <w:r>
        <w:t>1. Торги, проведенные с нарушением правил, установленных законом, могут быть признаны судом недействительными по иску заинтересованного лица в течение одного года со дня проведения торгов.</w:t>
      </w:r>
    </w:p>
    <w:p w:rsidR="00811CCC" w:rsidRDefault="00811CCC">
      <w:pPr>
        <w:pStyle w:val="ConsPlusNormal"/>
        <w:spacing w:before="220"/>
        <w:ind w:firstLine="540"/>
        <w:jc w:val="both"/>
      </w:pPr>
      <w:r>
        <w:t>Торги могут быть признаны недействительными в случае, если:</w:t>
      </w:r>
    </w:p>
    <w:p w:rsidR="00811CCC" w:rsidRDefault="00811CCC">
      <w:pPr>
        <w:pStyle w:val="ConsPlusNormal"/>
        <w:spacing w:before="220"/>
        <w:ind w:firstLine="540"/>
        <w:jc w:val="both"/>
      </w:pPr>
      <w:r>
        <w:t>кто-либо необоснованно был отстранен от участия в торгах;</w:t>
      </w:r>
    </w:p>
    <w:p w:rsidR="00811CCC" w:rsidRDefault="00811CCC">
      <w:pPr>
        <w:pStyle w:val="ConsPlusNormal"/>
        <w:spacing w:before="220"/>
        <w:ind w:firstLine="540"/>
        <w:jc w:val="both"/>
      </w:pPr>
      <w:r>
        <w:t>на торгах неосновательно была не принята высшая предложенная цена;</w:t>
      </w:r>
    </w:p>
    <w:p w:rsidR="00811CCC" w:rsidRDefault="00811CCC">
      <w:pPr>
        <w:pStyle w:val="ConsPlusNormal"/>
        <w:spacing w:before="220"/>
        <w:ind w:firstLine="540"/>
        <w:jc w:val="both"/>
      </w:pPr>
      <w:r>
        <w:t>продажа была произведена ранее указанного в извещении срока;</w:t>
      </w:r>
    </w:p>
    <w:p w:rsidR="00811CCC" w:rsidRDefault="00811CCC">
      <w:pPr>
        <w:pStyle w:val="ConsPlusNormal"/>
        <w:spacing w:before="220"/>
        <w:ind w:firstLine="540"/>
        <w:jc w:val="both"/>
      </w:pPr>
      <w:r>
        <w:t>были допущены иные существенные нарушения порядка проведения торгов, повлекшие неправильное определение цены продажи;</w:t>
      </w:r>
    </w:p>
    <w:p w:rsidR="00811CCC" w:rsidRDefault="00811CCC">
      <w:pPr>
        <w:pStyle w:val="ConsPlusNormal"/>
        <w:spacing w:before="220"/>
        <w:ind w:firstLine="540"/>
        <w:jc w:val="both"/>
      </w:pPr>
      <w:r>
        <w:t>были допущены иные нарушения правил, установленных законом.</w:t>
      </w:r>
    </w:p>
    <w:p w:rsidR="00811CCC" w:rsidRDefault="00811CCC">
      <w:pPr>
        <w:pStyle w:val="ConsPlusNormal"/>
        <w:jc w:val="both"/>
      </w:pPr>
      <w:r>
        <w:t xml:space="preserve">(п. 1 в ред. Федерального </w:t>
      </w:r>
      <w:hyperlink r:id="rId5" w:history="1">
        <w:r>
          <w:rPr>
            <w:color w:val="0000FF"/>
          </w:rPr>
          <w:t>закона</w:t>
        </w:r>
      </w:hyperlink>
      <w:r>
        <w:t xml:space="preserve"> от 08.03.2015 N 42-ФЗ)</w:t>
      </w:r>
    </w:p>
    <w:p w:rsidR="00811CCC" w:rsidRDefault="00811CCC">
      <w:pPr>
        <w:pStyle w:val="ConsPlusNormal"/>
        <w:spacing w:before="220"/>
        <w:ind w:firstLine="540"/>
        <w:jc w:val="both"/>
      </w:pPr>
      <w:r>
        <w:t xml:space="preserve">2. Признание торгов </w:t>
      </w:r>
      <w:proofErr w:type="gramStart"/>
      <w:r>
        <w:t>недействительными</w:t>
      </w:r>
      <w:proofErr w:type="gramEnd"/>
      <w:r>
        <w:t xml:space="preserve"> влечет недействительность договора, заключенного с лицом, выигравшим торги, и применение последствий, предусмотренных </w:t>
      </w:r>
      <w:hyperlink r:id="rId6" w:history="1">
        <w:r>
          <w:rPr>
            <w:color w:val="0000FF"/>
          </w:rPr>
          <w:t>статьей 167</w:t>
        </w:r>
      </w:hyperlink>
      <w:r>
        <w:t xml:space="preserve"> настоящего Кодекса.</w:t>
      </w:r>
    </w:p>
    <w:p w:rsidR="00811CCC" w:rsidRDefault="00811CC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7" w:history="1">
        <w:r>
          <w:rPr>
            <w:color w:val="0000FF"/>
          </w:rPr>
          <w:t>закона</w:t>
        </w:r>
      </w:hyperlink>
      <w:r>
        <w:t xml:space="preserve"> от 08.03.2015 N 42-ФЗ)</w:t>
      </w:r>
    </w:p>
    <w:p w:rsidR="00811CCC" w:rsidRDefault="00811CCC">
      <w:pPr>
        <w:pStyle w:val="ConsPlusNormal"/>
        <w:spacing w:before="220"/>
        <w:ind w:firstLine="540"/>
        <w:jc w:val="both"/>
      </w:pPr>
      <w:r>
        <w:t>3. Расходы организатора торгов, связанные с применением последствий недействительности торгов и необходимостью проведения повторных торгов, распределяются между лицами, допустившими нарушения, повлекшие признание торгов недействительными.</w:t>
      </w:r>
    </w:p>
    <w:p w:rsidR="00811CCC" w:rsidRDefault="00811CC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введен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08.03.2015 N 42-ФЗ)</w:t>
      </w:r>
    </w:p>
    <w:p w:rsidR="00811CCC" w:rsidRDefault="00811CCC">
      <w:pPr>
        <w:pStyle w:val="ConsPlusNormal"/>
      </w:pPr>
      <w:r>
        <w:br/>
      </w:r>
    </w:p>
    <w:p w:rsidR="003C685D" w:rsidRDefault="00811CCC"/>
    <w:sectPr w:rsidR="003C685D" w:rsidSect="00DD5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CCC"/>
    <w:rsid w:val="005E2384"/>
    <w:rsid w:val="00811CCC"/>
    <w:rsid w:val="0097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1C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1C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1C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1C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DB4B7692895526C0BC00CF7B528B196AEEBFBAB9E34AD64E5CD79CC955721EEAC0B4D5411718E49C8583D907BBD4B057C952217FE3047Bm62A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DB4B7692895526C0BC00CF7B528B196AEEBFBAB9E34AD64E5CD79CC955721EEAC0B4D5411718E49D8583D907BBD4B057C952217FE3047Bm62A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DB4B7692895526C0BC00CF7B528B1968EDB9B8BDE34AD64E5CD79CC955721EEAC0B4D5411715E6948583D907BBD4B057C952217FE3047Bm62AI" TargetMode="External"/><Relationship Id="rId5" Type="http://schemas.openxmlformats.org/officeDocument/2006/relationships/hyperlink" Target="consultantplus://offline/ref=6DDB4B7692895526C0BC00CF7B528B196AEEBFBAB9E34AD64E5CD79CC955721EEAC0B4D5411718E79F8583D907BBD4B057C952217FE3047Bm62A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2020-07-29T08:54:00Z</dcterms:created>
  <dcterms:modified xsi:type="dcterms:W3CDTF">2020-07-29T08:56:00Z</dcterms:modified>
</cp:coreProperties>
</file>